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424D" w:rsidP="00F1424D" w:rsidRDefault="00F1424D" w14:paraId="13320CBB" w14:textId="2BF18F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FF0000"/>
          <w:sz w:val="22"/>
          <w:szCs w:val="22"/>
          <w:u w:val="single"/>
          <w:shd w:val="clear" w:color="auto" w:fill="FFFFFF"/>
        </w:rPr>
        <w:t xml:space="preserve">EMBARGOED UNTIL 12:01 AM ET ON </w:t>
      </w:r>
      <w:r w:rsidR="00DE515A">
        <w:rPr>
          <w:rStyle w:val="normaltextrun"/>
          <w:rFonts w:ascii="Calibri" w:hAnsi="Calibri" w:cs="Calibri" w:eastAsiaTheme="majorEastAsia"/>
          <w:b/>
          <w:bCs/>
          <w:color w:val="FF0000"/>
          <w:sz w:val="22"/>
          <w:szCs w:val="22"/>
          <w:u w:val="single"/>
          <w:shd w:val="clear" w:color="auto" w:fill="FFFFFF"/>
        </w:rPr>
        <w:t>MAY 1, 2025</w:t>
      </w:r>
      <w:r>
        <w:rPr>
          <w:rStyle w:val="eop"/>
          <w:rFonts w:ascii="Calibri" w:hAnsi="Calibri" w:cs="Calibri" w:eastAsiaTheme="majorEastAsia"/>
          <w:color w:val="FF0000"/>
          <w:sz w:val="22"/>
          <w:szCs w:val="22"/>
        </w:rPr>
        <w:t> </w:t>
      </w:r>
    </w:p>
    <w:p w:rsidR="00F1424D" w:rsidP="00F1424D" w:rsidRDefault="00F1424D" w14:paraId="021F13B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935911" w:rsidP="00767390" w:rsidRDefault="00F1424D" w14:paraId="7D4311CA" w14:textId="3C235103">
      <w:pPr>
        <w:pStyle w:val="paragraph"/>
        <w:spacing w:before="0" w:beforeAutospacing="0" w:after="0" w:afterAutospacing="0"/>
        <w:ind w:firstLine="5040"/>
        <w:jc w:val="right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00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FF"/>
        </w:rPr>
        <w:t xml:space="preserve">       </w:t>
      </w: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00"/>
        </w:rPr>
        <w:t>[Your Hospital’s Media Contact</w:t>
      </w:r>
      <w:r w:rsidR="00767390"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00"/>
        </w:rPr>
        <w:t xml:space="preserve"> Information]</w:t>
      </w:r>
    </w:p>
    <w:p w:rsidR="00F1424D" w:rsidP="00F1424D" w:rsidRDefault="00F1424D" w14:paraId="6F329110" w14:textId="77777777">
      <w:pPr>
        <w:pStyle w:val="paragraph"/>
        <w:spacing w:before="0" w:beforeAutospacing="0" w:after="0" w:afterAutospacing="0"/>
        <w:ind w:firstLine="6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FF"/>
        </w:rPr>
        <w:t xml:space="preserve">   </w:t>
      </w:r>
      <w:hyperlink w:tgtFrame="_blank" w:history="1" r:id="rId8">
        <w:r>
          <w:rPr>
            <w:rStyle w:val="normaltextrun"/>
            <w:rFonts w:ascii="Calibri" w:hAnsi="Calibri" w:cs="Calibri" w:eastAsiaTheme="majorEastAsia"/>
            <w:color w:val="0563C1"/>
            <w:sz w:val="22"/>
            <w:szCs w:val="22"/>
            <w:u w:val="single"/>
            <w:shd w:val="clear" w:color="auto" w:fill="FFFFFF"/>
          </w:rPr>
          <w:t>www.HospitalSafetyGrade.org</w:t>
        </w:r>
      </w:hyperlink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01F4071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4C8F09A3" w:rsidRDefault="00F1424D" w14:paraId="09C146B1" w14:textId="416B7419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4C8F09A3" w:rsidR="00F1424D">
        <w:rPr>
          <w:rStyle w:val="normaltextrun"/>
          <w:rFonts w:ascii="Calibri" w:hAnsi="Calibri" w:eastAsia="" w:cs="Calibri" w:eastAsiaTheme="majorEastAsia"/>
          <w:b w:val="1"/>
          <w:bCs w:val="1"/>
          <w:shd w:val="clear" w:color="auto" w:fill="FFFF00"/>
        </w:rPr>
        <w:t>[YOUR HOSPITAL]</w:t>
      </w:r>
      <w:r w:rsidRPr="4C8F09A3" w:rsidR="00F1424D">
        <w:rPr>
          <w:rStyle w:val="normaltextrun"/>
          <w:rFonts w:ascii="Calibri" w:hAnsi="Calibri" w:eastAsia="" w:cs="Calibri" w:eastAsiaTheme="majorEastAsia"/>
          <w:b w:val="1"/>
          <w:bCs w:val="1"/>
          <w:shd w:val="clear" w:color="auto" w:fill="FFFFFF"/>
        </w:rPr>
        <w:t xml:space="preserve"> Earns </w:t>
      </w:r>
      <w:r w:rsidRPr="4C8F09A3" w:rsidR="64E37D35">
        <w:rPr>
          <w:rStyle w:val="normaltextrun"/>
          <w:rFonts w:ascii="Calibri" w:hAnsi="Calibri" w:eastAsia="" w:cs="Calibri" w:eastAsiaTheme="majorEastAsia"/>
          <w:b w:val="1"/>
          <w:bCs w:val="1"/>
          <w:shd w:val="clear" w:color="auto" w:fill="FFFFFF"/>
        </w:rPr>
        <w:t xml:space="preserve">a</w:t>
      </w:r>
      <w:r w:rsidRPr="4C8F09A3" w:rsidR="00F1424D">
        <w:rPr>
          <w:rStyle w:val="normaltextrun"/>
          <w:rFonts w:ascii="Calibri" w:hAnsi="Calibri" w:eastAsia="" w:cs="Calibri" w:eastAsiaTheme="majorEastAsia"/>
          <w:b w:val="1"/>
          <w:bCs w:val="1"/>
          <w:shd w:val="clear" w:color="auto" w:fill="FFFFFF"/>
        </w:rPr>
        <w:t xml:space="preserve"> ‘</w:t>
      </w:r>
      <w:r w:rsidRPr="4C8F09A3" w:rsidR="00E25510">
        <w:rPr>
          <w:rStyle w:val="normaltextrun"/>
          <w:rFonts w:ascii="Calibri" w:hAnsi="Calibri" w:eastAsia="" w:cs="Calibri" w:eastAsiaTheme="majorEastAsia"/>
          <w:b w:val="1"/>
          <w:bCs w:val="1"/>
          <w:shd w:val="clear" w:color="auto" w:fill="FFFFFF"/>
        </w:rPr>
        <w:t>B</w:t>
      </w:r>
      <w:r w:rsidRPr="4C8F09A3" w:rsidR="00F1424D">
        <w:rPr>
          <w:rStyle w:val="normaltextrun"/>
          <w:rFonts w:ascii="Calibri" w:hAnsi="Calibri" w:eastAsia="" w:cs="Calibri" w:eastAsiaTheme="majorEastAsia"/>
          <w:b w:val="1"/>
          <w:bCs w:val="1"/>
          <w:shd w:val="clear" w:color="auto" w:fill="FFFFFF"/>
        </w:rPr>
        <w:t>’ Hospital Safety Grade from The Leapfrog Group</w:t>
      </w:r>
      <w:r w:rsidRPr="4C8F09A3" w:rsidR="00F1424D">
        <w:rPr>
          <w:rStyle w:val="eop"/>
          <w:rFonts w:ascii="Calibri" w:hAnsi="Calibri" w:eastAsia="" w:cs="Calibri" w:eastAsiaTheme="majorEastAsia"/>
        </w:rPr>
        <w:t> </w:t>
      </w:r>
    </w:p>
    <w:p w:rsidR="00F1424D" w:rsidP="00F1424D" w:rsidRDefault="00F1424D" w14:paraId="56C1AA6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5EB3016E" w14:textId="462D24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i/>
          <w:iCs/>
          <w:sz w:val="22"/>
          <w:szCs w:val="22"/>
          <w:shd w:val="clear" w:color="auto" w:fill="FFFFFF"/>
        </w:rPr>
        <w:t xml:space="preserve">New Grade for </w:t>
      </w:r>
      <w:r w:rsidR="00DE515A">
        <w:rPr>
          <w:rStyle w:val="normaltextrun"/>
          <w:rFonts w:ascii="Calibri" w:hAnsi="Calibri" w:cs="Calibri" w:eastAsiaTheme="majorEastAsia"/>
          <w:i/>
          <w:iCs/>
          <w:sz w:val="22"/>
          <w:szCs w:val="22"/>
          <w:shd w:val="clear" w:color="auto" w:fill="FFFFFF"/>
        </w:rPr>
        <w:t>spring 2025</w:t>
      </w:r>
      <w:r>
        <w:rPr>
          <w:rStyle w:val="normaltextrun"/>
          <w:rFonts w:ascii="Calibri" w:hAnsi="Calibri" w:cs="Calibri" w:eastAsiaTheme="majorEastAsia"/>
          <w:i/>
          <w:iCs/>
          <w:sz w:val="22"/>
          <w:szCs w:val="22"/>
          <w:shd w:val="clear" w:color="auto" w:fill="FFFFFF"/>
        </w:rPr>
        <w:t xml:space="preserve"> is a national recognition for</w:t>
      </w:r>
      <w:r w:rsidR="00767390">
        <w:rPr>
          <w:rStyle w:val="normaltextrun"/>
          <w:rFonts w:ascii="Calibri" w:hAnsi="Calibri" w:cs="Calibri" w:eastAsiaTheme="majorEastAsia"/>
          <w:i/>
          <w:iCs/>
          <w:sz w:val="22"/>
          <w:szCs w:val="22"/>
          <w:shd w:val="clear" w:color="auto" w:fill="FFFFFF"/>
        </w:rPr>
        <w:t xml:space="preserve"> commitment to</w:t>
      </w:r>
      <w:r>
        <w:rPr>
          <w:rStyle w:val="normaltextrun"/>
          <w:rFonts w:ascii="Calibri" w:hAnsi="Calibri" w:cs="Calibri" w:eastAsiaTheme="majorEastAsia"/>
          <w:i/>
          <w:iCs/>
          <w:sz w:val="22"/>
          <w:szCs w:val="22"/>
          <w:shd w:val="clear" w:color="auto" w:fill="FFFFFF"/>
        </w:rPr>
        <w:t xml:space="preserve"> patient safety 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144AC99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4C8F09A3" w:rsidRDefault="00F1424D" w14:paraId="14240CD5" w14:textId="03ABECAB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C8F09A3" w:rsidR="00F1424D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shd w:val="clear" w:color="auto" w:fill="FFFF00"/>
        </w:rPr>
        <w:t>CITY, STATE,</w:t>
      </w:r>
      <w:r w:rsidRPr="4C8F09A3" w:rsidR="00F1424D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shd w:val="clear" w:color="auto" w:fill="FFFFFF"/>
        </w:rPr>
        <w:t xml:space="preserve"> </w:t>
      </w:r>
      <w:r w:rsidRPr="4C8F09A3" w:rsidR="00DE515A">
        <w:rPr>
          <w:rStyle w:val="normaltextrun"/>
          <w:rFonts w:ascii="Calibri" w:hAnsi="Calibri" w:eastAsia="" w:cs="Calibri" w:eastAsiaTheme="majorEastAsia"/>
          <w:b w:val="1"/>
          <w:bCs w:val="1"/>
          <w:sz w:val="22"/>
          <w:szCs w:val="22"/>
          <w:shd w:val="clear" w:color="auto" w:fill="FFFFFF"/>
        </w:rPr>
        <w:t>MAY 1, 2025</w:t>
      </w:r>
      <w:r w:rsidRPr="4C8F09A3" w:rsidR="00F1424D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 xml:space="preserve"> – </w:t>
      </w:r>
      <w:r w:rsidRPr="4C8F09A3" w:rsidR="00F1424D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00"/>
        </w:rPr>
        <w:t>[YOUR HOSPITAL]</w:t>
      </w:r>
      <w:r w:rsidRPr="4C8F09A3" w:rsidR="00F1424D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 xml:space="preserve"> earned a</w:t>
      </w:r>
      <w:r w:rsidRPr="4C8F09A3" w:rsidR="00F1424D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 xml:space="preserve"> “</w:t>
      </w:r>
      <w:r w:rsidRPr="4C8F09A3" w:rsidR="27E66B21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 xml:space="preserve">B</w:t>
      </w:r>
      <w:r w:rsidRPr="4C8F09A3" w:rsidR="00F1424D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 xml:space="preserve">” </w:t>
      </w:r>
      <w:hyperlink w:tgtFrame="_blank" w:history="1" r:id="Rab3bc9c1fb7d4d3c">
        <w:r w:rsidRPr="4C8F09A3" w:rsidR="00F1424D">
          <w:rPr>
            <w:rStyle w:val="normaltextrun"/>
            <w:rFonts w:ascii="Calibri" w:hAnsi="Calibri" w:eastAsia="" w:cs="Calibri" w:eastAsiaTheme="majorEastAsia"/>
            <w:color w:val="0563C1"/>
            <w:sz w:val="22"/>
            <w:szCs w:val="22"/>
            <w:u w:val="single"/>
            <w:shd w:val="clear" w:color="auto" w:fill="FFFFFF"/>
          </w:rPr>
          <w:t>Hospital Safety Grade</w:t>
        </w:r>
      </w:hyperlink>
      <w:r w:rsidRPr="4C8F09A3" w:rsidR="00F1424D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 xml:space="preserve"> from The Leapfrog Group, </w:t>
      </w:r>
      <w:r w:rsidRPr="4C8F09A3" w:rsidR="00B358DB">
        <w:rPr>
          <w:rFonts w:ascii="Calibri" w:hAnsi="Calibri" w:eastAsia="" w:cs="Calibri" w:eastAsiaTheme="majorEastAsia"/>
          <w:sz w:val="22"/>
          <w:szCs w:val="22"/>
          <w:shd w:val="clear" w:color="auto" w:fill="FFFFFF"/>
        </w:rPr>
        <w:t>a</w:t>
      </w:r>
      <w:r w:rsidRPr="4C8F09A3" w:rsidR="0024324B">
        <w:rPr>
          <w:rFonts w:ascii="Calibri" w:hAnsi="Calibri" w:eastAsia="" w:cs="Calibri" w:eastAsiaTheme="majorEastAsia"/>
          <w:sz w:val="22"/>
          <w:szCs w:val="22"/>
          <w:shd w:val="clear" w:color="auto" w:fill="FFFFFF"/>
        </w:rPr>
        <w:t>n independent</w:t>
      </w:r>
      <w:r w:rsidRPr="4C8F09A3" w:rsidR="00B358DB">
        <w:rPr>
          <w:rFonts w:ascii="Calibri" w:hAnsi="Calibri" w:eastAsia="" w:cs="Calibri" w:eastAsiaTheme="majorEastAsia"/>
          <w:sz w:val="22"/>
          <w:szCs w:val="22"/>
          <w:shd w:val="clear" w:color="auto" w:fill="FFFFFF"/>
        </w:rPr>
        <w:t xml:space="preserve"> national nonprofit </w:t>
      </w:r>
      <w:r w:rsidRPr="4C8F09A3" w:rsidR="0024324B">
        <w:rPr>
          <w:rFonts w:ascii="Calibri" w:hAnsi="Calibri" w:eastAsia="" w:cs="Calibri" w:eastAsiaTheme="majorEastAsia"/>
          <w:sz w:val="22"/>
          <w:szCs w:val="22"/>
          <w:shd w:val="clear" w:color="auto" w:fill="FFFFFF"/>
        </w:rPr>
        <w:t>watchdog focused on patient safety.</w:t>
      </w:r>
      <w:r w:rsidRPr="4C8F09A3" w:rsidR="00F1424D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 xml:space="preserve"> </w:t>
      </w:r>
      <w:r w:rsidRPr="4C8F09A3" w:rsidR="00F1424D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Leapfrog assigns an “A,” “B,” “C,” “D” or “F” grade to general hospitals across the country based on over 30 </w:t>
      </w:r>
      <w:r w:rsidRPr="4C8F09A3" w:rsidR="003074FA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performance </w:t>
      </w:r>
      <w:r w:rsidRPr="4C8F09A3" w:rsidR="00F1424D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measures </w:t>
      </w:r>
      <w:r w:rsidRPr="4C8F09A3" w:rsidR="001068FE">
        <w:rPr>
          <w:rStyle w:val="normaltextrun"/>
          <w:rFonts w:ascii="Calibri" w:hAnsi="Calibri" w:eastAsia="" w:cs="Calibri" w:eastAsiaTheme="majorEastAsia"/>
          <w:sz w:val="22"/>
          <w:szCs w:val="22"/>
        </w:rPr>
        <w:t>reflecting</w:t>
      </w:r>
      <w:r w:rsidRPr="4C8F09A3" w:rsidR="00F61132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 </w:t>
      </w:r>
      <w:r w:rsidRPr="4C8F09A3" w:rsidR="00F1424D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errors, accidents, </w:t>
      </w:r>
      <w:r w:rsidRPr="4C8F09A3" w:rsidR="00F1424D">
        <w:rPr>
          <w:rStyle w:val="normaltextrun"/>
          <w:rFonts w:ascii="Calibri" w:hAnsi="Calibri" w:eastAsia="" w:cs="Calibri" w:eastAsiaTheme="majorEastAsia"/>
          <w:sz w:val="22"/>
          <w:szCs w:val="22"/>
        </w:rPr>
        <w:t>injuries</w:t>
      </w:r>
      <w:r w:rsidRPr="4C8F09A3" w:rsidR="00F1424D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 and infections</w:t>
      </w:r>
      <w:r w:rsidRPr="4C8F09A3" w:rsidR="00886AE9">
        <w:rPr>
          <w:rStyle w:val="normaltextrun"/>
          <w:rFonts w:ascii="Calibri" w:hAnsi="Calibri" w:eastAsia="" w:cs="Calibri" w:eastAsiaTheme="majorEastAsia"/>
          <w:sz w:val="22"/>
          <w:szCs w:val="22"/>
        </w:rPr>
        <w:t>,</w:t>
      </w:r>
      <w:r w:rsidRPr="4C8F09A3" w:rsidR="00F1424D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 as well as the systems hospitals have in place to prevent </w:t>
      </w:r>
      <w:r w:rsidRPr="4C8F09A3" w:rsidR="00F61132">
        <w:rPr>
          <w:rStyle w:val="normaltextrun"/>
          <w:rFonts w:ascii="Calibri" w:hAnsi="Calibri" w:eastAsia="" w:cs="Calibri" w:eastAsiaTheme="majorEastAsia"/>
          <w:sz w:val="22"/>
          <w:szCs w:val="22"/>
        </w:rPr>
        <w:t>them</w:t>
      </w:r>
      <w:r w:rsidRPr="4C8F09A3" w:rsidR="00F1424D">
        <w:rPr>
          <w:rStyle w:val="normaltextrun"/>
          <w:rFonts w:ascii="Calibri" w:hAnsi="Calibri" w:eastAsia="" w:cs="Calibri" w:eastAsiaTheme="majorEastAsia"/>
          <w:sz w:val="22"/>
          <w:szCs w:val="22"/>
        </w:rPr>
        <w:t>. </w:t>
      </w:r>
      <w:r w:rsidRPr="4C8F09A3" w:rsidR="00F1424D">
        <w:rPr>
          <w:rStyle w:val="eop"/>
          <w:rFonts w:ascii="Calibri" w:hAnsi="Calibri" w:eastAsia="" w:cs="Calibri" w:eastAsiaTheme="majorEastAsia"/>
          <w:sz w:val="22"/>
          <w:szCs w:val="22"/>
        </w:rPr>
        <w:t> </w:t>
      </w:r>
    </w:p>
    <w:p w:rsidR="00F1424D" w:rsidP="00F1424D" w:rsidRDefault="00F1424D" w14:paraId="460D079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7CE91F3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00"/>
        </w:rPr>
        <w:t>[QUOTE FROM YOUR HOSPITAL’S LEADERSHIP]</w:t>
      </w: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FF"/>
        </w:rPr>
        <w:t> 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1660833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</w:p>
    <w:p w:rsidRPr="00DE515A" w:rsidR="00F1424D" w:rsidP="7072897B" w:rsidRDefault="00DE515A" w14:paraId="418D1D17" w14:textId="00540EF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" w:cs="Calibri" w:eastAsiaTheme="majorEastAsia"/>
          <w:sz w:val="22"/>
          <w:szCs w:val="22"/>
        </w:rPr>
      </w:pPr>
      <w:r w:rsidRPr="1AAB5D6F" w:rsidR="00DE515A">
        <w:rPr>
          <w:rStyle w:val="normaltextrun"/>
          <w:rFonts w:ascii="Calibri" w:hAnsi="Calibri" w:eastAsia="" w:cs="Calibri" w:eastAsiaTheme="majorEastAsia"/>
          <w:sz w:val="22"/>
          <w:szCs w:val="22"/>
        </w:rPr>
        <w:t>"Achieving a 'B' Safety Grade is a significant milestone that reflects</w:t>
      </w:r>
      <w:r w:rsidRPr="1AAB5D6F" w:rsidR="2CA8B167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 </w:t>
      </w:r>
      <w:r w:rsidRPr="1AAB5D6F" w:rsidR="00DE515A">
        <w:rPr>
          <w:rStyle w:val="normaltextrun"/>
          <w:rFonts w:ascii="Calibri" w:hAnsi="Calibri" w:eastAsia="" w:cs="Calibri" w:eastAsiaTheme="majorEastAsia"/>
          <w:sz w:val="22"/>
          <w:szCs w:val="22"/>
        </w:rPr>
        <w:t>commitment to patient safety, from leadership to frontline caregivers and everyone involved in the process. It signifies a meaningful decrease in patient harm</w:t>
      </w:r>
      <w:r w:rsidRPr="1AAB5D6F" w:rsidR="00DE515A">
        <w:rPr>
          <w:rStyle w:val="normaltextrun"/>
          <w:rFonts w:ascii="Calibri" w:hAnsi="Calibri" w:eastAsia="" w:cs="Calibri" w:eastAsiaTheme="majorEastAsia"/>
          <w:sz w:val="22"/>
          <w:szCs w:val="22"/>
        </w:rPr>
        <w:t>," said Missy Danforth, Senior Vice President of Health Care Ratings at The Leapfrog Group. "</w:t>
      </w:r>
      <w:r w:rsidRPr="1AAB5D6F" w:rsidR="00DE515A">
        <w:rPr>
          <w:rStyle w:val="normaltextrun"/>
          <w:rFonts w:ascii="Calibri" w:hAnsi="Calibri" w:eastAsia="" w:cs="Calibri" w:eastAsiaTheme="majorEastAsia"/>
          <w:sz w:val="22"/>
          <w:szCs w:val="22"/>
          <w:highlight w:val="yellow"/>
        </w:rPr>
        <w:t>[Hospital name]</w:t>
      </w:r>
      <w:r w:rsidRPr="1AAB5D6F" w:rsidR="00DE515A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 </w:t>
      </w:r>
      <w:r w:rsidRPr="1AAB5D6F" w:rsidR="00DE515A">
        <w:rPr>
          <w:rStyle w:val="normaltextrun"/>
          <w:rFonts w:ascii="Calibri" w:hAnsi="Calibri" w:eastAsia="" w:cs="Calibri" w:eastAsiaTheme="majorEastAsia"/>
          <w:sz w:val="22"/>
          <w:szCs w:val="22"/>
        </w:rPr>
        <w:t>is proving that patient care is its top priority, and that dedication is essential to making these improvements possible."</w:t>
      </w:r>
      <w:r w:rsidRPr="1AAB5D6F" w:rsidR="00F1424D">
        <w:rPr>
          <w:rStyle w:val="normaltextrun"/>
          <w:rFonts w:eastAsia="" w:eastAsiaTheme="majorEastAsia"/>
        </w:rPr>
        <w:t> </w:t>
      </w:r>
    </w:p>
    <w:p w:rsidR="00DE515A" w:rsidP="00F1424D" w:rsidRDefault="00DE515A" w14:paraId="54B0E54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:rsidRPr="00DE515A" w:rsidR="00F1424D" w:rsidP="00F1424D" w:rsidRDefault="00F1424D" w14:paraId="5DA1DDBC" w14:textId="00C305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The Leapfrog Hospital Safety Grade </w:t>
      </w:r>
      <w:r w:rsidR="005926BB">
        <w:rPr>
          <w:rStyle w:val="normaltextrun"/>
          <w:rFonts w:ascii="Calibri" w:hAnsi="Calibri" w:cs="Calibri" w:eastAsiaTheme="majorEastAsia"/>
          <w:sz w:val="22"/>
          <w:szCs w:val="22"/>
        </w:rPr>
        <w:t xml:space="preserve">stands as the 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only hospital ratings program </w:t>
      </w:r>
      <w:r w:rsidR="00F61132">
        <w:rPr>
          <w:rStyle w:val="normaltextrun"/>
          <w:rFonts w:ascii="Calibri" w:hAnsi="Calibri" w:cs="Calibri" w:eastAsiaTheme="majorEastAsia"/>
          <w:sz w:val="22"/>
          <w:szCs w:val="22"/>
        </w:rPr>
        <w:t xml:space="preserve">focused </w:t>
      </w:r>
      <w:r w:rsidR="005926BB">
        <w:rPr>
          <w:rStyle w:val="normaltextrun"/>
          <w:rFonts w:ascii="Calibri" w:hAnsi="Calibri" w:cs="Calibri" w:eastAsiaTheme="majorEastAsia"/>
          <w:sz w:val="22"/>
          <w:szCs w:val="22"/>
        </w:rPr>
        <w:t>solely</w:t>
      </w:r>
      <w:r w:rsidR="00F61132">
        <w:rPr>
          <w:rStyle w:val="normaltextrun"/>
          <w:rFonts w:ascii="Calibri" w:hAnsi="Calibri" w:cs="Calibri" w:eastAsiaTheme="majorEastAsia"/>
          <w:sz w:val="22"/>
          <w:szCs w:val="22"/>
        </w:rPr>
        <w:t xml:space="preserve"> on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</w:t>
      </w:r>
      <w:r w:rsidR="00F61132">
        <w:rPr>
          <w:rStyle w:val="normaltextrun"/>
          <w:rFonts w:ascii="Calibri" w:hAnsi="Calibri" w:cs="Calibri" w:eastAsiaTheme="majorEastAsia"/>
          <w:sz w:val="22"/>
          <w:szCs w:val="22"/>
        </w:rPr>
        <w:t xml:space="preserve">preventable 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medical errors, infections and injuries that kill more than 500 patients a day </w:t>
      </w:r>
      <w:r w:rsidR="00767390">
        <w:rPr>
          <w:rStyle w:val="normaltextrun"/>
          <w:rFonts w:ascii="Calibri" w:hAnsi="Calibri" w:cs="Calibri" w:eastAsiaTheme="majorEastAsia"/>
          <w:sz w:val="22"/>
          <w:szCs w:val="22"/>
        </w:rPr>
        <w:t>in the United States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. </w:t>
      </w:r>
      <w:r w:rsidR="005926BB">
        <w:rPr>
          <w:rStyle w:val="normaltextrun"/>
          <w:rFonts w:ascii="Calibri" w:hAnsi="Calibri" w:cs="Calibri" w:eastAsiaTheme="majorEastAsia"/>
          <w:sz w:val="22"/>
          <w:szCs w:val="22"/>
        </w:rPr>
        <w:t>This program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is peer-reviewed, fully transparent and free to the public. Grades are updated twice annually</w:t>
      </w:r>
      <w:r w:rsidR="003604B0">
        <w:rPr>
          <w:rStyle w:val="normaltextrun"/>
          <w:rFonts w:ascii="Calibri" w:hAnsi="Calibri" w:cs="Calibri" w:eastAsiaTheme="majorEastAsia"/>
          <w:sz w:val="22"/>
          <w:szCs w:val="22"/>
        </w:rPr>
        <w:t>,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in the fall and spring.</w:t>
      </w:r>
      <w:r w:rsidRPr="00DE515A">
        <w:rPr>
          <w:rStyle w:val="normaltextrun"/>
          <w:rFonts w:eastAsiaTheme="majorEastAsia"/>
        </w:rPr>
        <w:t> </w:t>
      </w:r>
    </w:p>
    <w:p w:rsidR="00F1424D" w:rsidP="00F1424D" w:rsidRDefault="00F1424D" w14:paraId="25C4621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79F402AA" w14:textId="01B110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FF"/>
        </w:rPr>
        <w:t xml:space="preserve">To </w:t>
      </w:r>
      <w:r w:rsidR="005926BB"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FF"/>
        </w:rPr>
        <w:t>explore</w:t>
      </w: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00"/>
        </w:rPr>
        <w:t>[YOUR HOSPITAL]</w:t>
      </w: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FF"/>
        </w:rPr>
        <w:t xml:space="preserve">’s full grade details and to </w:t>
      </w:r>
      <w:r w:rsidR="005926BB"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FF"/>
        </w:rPr>
        <w:t>find valuable</w:t>
      </w: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FF"/>
        </w:rPr>
        <w:t xml:space="preserve"> tips for staying safe in the hospital, visit </w:t>
      </w:r>
      <w:hyperlink w:tgtFrame="_blank" w:history="1" r:id="rId10">
        <w:r>
          <w:rPr>
            <w:rStyle w:val="normaltextrun"/>
            <w:rFonts w:ascii="Calibri" w:hAnsi="Calibri" w:cs="Calibri" w:eastAsiaTheme="majorEastAsia"/>
            <w:color w:val="0563C1"/>
            <w:sz w:val="22"/>
            <w:szCs w:val="22"/>
            <w:u w:val="single"/>
            <w:shd w:val="clear" w:color="auto" w:fill="FFFFFF"/>
          </w:rPr>
          <w:t>HospitalSafetyGrade.org</w:t>
        </w:r>
      </w:hyperlink>
      <w:r w:rsidR="005926BB"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FF"/>
        </w:rPr>
        <w:t xml:space="preserve">. </w:t>
      </w:r>
    </w:p>
    <w:p w:rsidR="00F1424D" w:rsidP="00F1424D" w:rsidRDefault="00F1424D" w14:paraId="21172CB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111A62B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FF"/>
        </w:rPr>
        <w:t>+++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3C4A975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149DDF8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  <w:shd w:val="clear" w:color="auto" w:fill="FFFF00"/>
        </w:rPr>
        <w:t>[ABOUT YOUR HOSPITAL]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0794BA2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6FB60C8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  <w:shd w:val="clear" w:color="auto" w:fill="FFFFFF"/>
        </w:rPr>
        <w:t>About The Leapfrog Group</w:t>
      </w: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                                                                                   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360CB21A" w14:textId="79C9B6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Founded in 2000 by large employers and other purchasers, </w:t>
      </w:r>
      <w:hyperlink w:tgtFrame="_blank" w:history="1" r:id="rId11">
        <w:r>
          <w:rPr>
            <w:rStyle w:val="normaltextrun"/>
            <w:rFonts w:ascii="Calibri" w:hAnsi="Calibri" w:cs="Calibri" w:eastAsiaTheme="majorEastAsia"/>
            <w:color w:val="1419FF"/>
            <w:sz w:val="22"/>
            <w:szCs w:val="22"/>
            <w:u w:val="single"/>
          </w:rPr>
          <w:t>The Leapfrog Group</w:t>
        </w:r>
      </w:hyperlink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 is a national nonprofit organization driving a movement for giant leaps for patient safety. The </w:t>
      </w:r>
      <w:hyperlink w:tgtFrame="_blank" w:history="1" r:id="rId12">
        <w:r>
          <w:rPr>
            <w:rStyle w:val="normaltextrun"/>
            <w:rFonts w:ascii="Calibri" w:hAnsi="Calibri" w:cs="Calibri" w:eastAsiaTheme="majorEastAsia"/>
            <w:color w:val="1419FF"/>
            <w:sz w:val="22"/>
            <w:szCs w:val="22"/>
            <w:u w:val="single"/>
          </w:rPr>
          <w:t>Leapfrog Hospital Safety Grade</w:t>
        </w:r>
      </w:hyperlink>
      <w:r>
        <w:rPr>
          <w:rStyle w:val="normaltextrun"/>
          <w:rFonts w:ascii="Calibri" w:hAnsi="Calibri" w:cs="Calibri" w:eastAsiaTheme="majorEastAsia"/>
          <w:color w:val="1419FF"/>
          <w:sz w:val="22"/>
          <w:szCs w:val="22"/>
          <w:u w:val="single"/>
        </w:rPr>
        <w:t>,</w:t>
      </w:r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 xml:space="preserve"> Leapfrog's other main initiative, assigns letter grades to hospitals based on their record of patient safety, helping consumers protect themselves and their families from errors, injuries, accidents and infections. For more, </w:t>
      </w:r>
      <w:hyperlink w:tgtFrame="_blank" w:history="1" r:id="rId13">
        <w:r>
          <w:rPr>
            <w:rStyle w:val="normaltextrun"/>
            <w:rFonts w:ascii="Calibri" w:hAnsi="Calibri" w:cs="Calibri" w:eastAsiaTheme="majorEastAsia"/>
            <w:color w:val="1419FF"/>
            <w:sz w:val="22"/>
            <w:szCs w:val="22"/>
            <w:u w:val="single"/>
          </w:rPr>
          <w:t xml:space="preserve">follow </w:t>
        </w:r>
        <w:r w:rsidR="007540C8">
          <w:rPr>
            <w:rStyle w:val="normaltextrun"/>
            <w:rFonts w:ascii="Calibri" w:hAnsi="Calibri" w:cs="Calibri" w:eastAsiaTheme="majorEastAsia"/>
            <w:color w:val="1419FF"/>
            <w:sz w:val="22"/>
            <w:szCs w:val="22"/>
            <w:u w:val="single"/>
          </w:rPr>
          <w:t xml:space="preserve">them </w:t>
        </w:r>
        <w:r>
          <w:rPr>
            <w:rStyle w:val="normaltextrun"/>
            <w:rFonts w:ascii="Calibri" w:hAnsi="Calibri" w:cs="Calibri" w:eastAsiaTheme="majorEastAsia"/>
            <w:color w:val="1419FF"/>
            <w:sz w:val="22"/>
            <w:szCs w:val="22"/>
            <w:u w:val="single"/>
          </w:rPr>
          <w:t>on Twitter</w:t>
        </w:r>
        <w:r w:rsidR="003604B0">
          <w:rPr>
            <w:rStyle w:val="normaltextrun"/>
            <w:rFonts w:ascii="Calibri" w:hAnsi="Calibri" w:cs="Calibri" w:eastAsiaTheme="majorEastAsia"/>
            <w:color w:val="1419FF"/>
            <w:sz w:val="22"/>
            <w:szCs w:val="22"/>
            <w:u w:val="single"/>
          </w:rPr>
          <w:t>,</w:t>
        </w:r>
        <w:r>
          <w:rPr>
            <w:rStyle w:val="normaltextrun"/>
            <w:rFonts w:ascii="Calibri" w:hAnsi="Calibri" w:cs="Calibri" w:eastAsiaTheme="majorEastAsia"/>
            <w:color w:val="1419FF"/>
            <w:sz w:val="22"/>
            <w:szCs w:val="22"/>
            <w:u w:val="single"/>
          </w:rPr>
          <w:t xml:space="preserve"> Facebook, </w:t>
        </w:r>
        <w:r w:rsidR="003604B0">
          <w:rPr>
            <w:rStyle w:val="normaltextrun"/>
            <w:rFonts w:ascii="Calibri" w:hAnsi="Calibri" w:cs="Calibri" w:eastAsiaTheme="majorEastAsia"/>
            <w:color w:val="1419FF"/>
            <w:sz w:val="22"/>
            <w:szCs w:val="22"/>
            <w:u w:val="single"/>
          </w:rPr>
          <w:t xml:space="preserve">LinkedIn and Instagram </w:t>
        </w:r>
        <w:r>
          <w:rPr>
            <w:rStyle w:val="normaltextrun"/>
            <w:rFonts w:ascii="Calibri" w:hAnsi="Calibri" w:cs="Calibri" w:eastAsiaTheme="majorEastAsia"/>
            <w:color w:val="1419FF"/>
            <w:sz w:val="22"/>
            <w:szCs w:val="22"/>
            <w:u w:val="single"/>
          </w:rPr>
          <w:t xml:space="preserve">and sign up for </w:t>
        </w:r>
        <w:r w:rsidR="00182AFC">
          <w:rPr>
            <w:rStyle w:val="normaltextrun"/>
            <w:rFonts w:ascii="Calibri" w:hAnsi="Calibri" w:cs="Calibri" w:eastAsiaTheme="majorEastAsia"/>
            <w:color w:val="1419FF"/>
            <w:sz w:val="22"/>
            <w:szCs w:val="22"/>
            <w:u w:val="single"/>
          </w:rPr>
          <w:t xml:space="preserve">their </w:t>
        </w:r>
        <w:r>
          <w:rPr>
            <w:rStyle w:val="normaltextrun"/>
            <w:rFonts w:ascii="Calibri" w:hAnsi="Calibri" w:cs="Calibri" w:eastAsiaTheme="majorEastAsia"/>
            <w:color w:val="1419FF"/>
            <w:sz w:val="22"/>
            <w:szCs w:val="22"/>
            <w:u w:val="single"/>
          </w:rPr>
          <w:t>newsletter</w:t>
        </w:r>
      </w:hyperlink>
      <w:r>
        <w:rPr>
          <w:rStyle w:val="normaltextrun"/>
          <w:rFonts w:ascii="Calibri" w:hAnsi="Calibri" w:cs="Calibri" w:eastAsiaTheme="majorEastAsia"/>
          <w:color w:val="000000"/>
          <w:sz w:val="22"/>
          <w:szCs w:val="22"/>
        </w:rPr>
        <w:t>.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="00A66212" w:rsidP="00871C84" w:rsidRDefault="00A66212" w14:paraId="20195581" w14:textId="77777777">
      <w:pPr>
        <w:pStyle w:val="paragraph"/>
        <w:spacing w:before="0" w:beforeAutospacing="0" w:after="0" w:afterAutospacing="0"/>
        <w:textAlignment w:val="baseline"/>
      </w:pPr>
    </w:p>
    <w:sectPr w:rsidR="00A6621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4D"/>
    <w:rsid w:val="001068FE"/>
    <w:rsid w:val="00182AFC"/>
    <w:rsid w:val="001A2CAC"/>
    <w:rsid w:val="0024324B"/>
    <w:rsid w:val="002F1EE3"/>
    <w:rsid w:val="003074FA"/>
    <w:rsid w:val="00333442"/>
    <w:rsid w:val="003604B0"/>
    <w:rsid w:val="003A0671"/>
    <w:rsid w:val="003F7C57"/>
    <w:rsid w:val="004472C5"/>
    <w:rsid w:val="00557CB2"/>
    <w:rsid w:val="005628A5"/>
    <w:rsid w:val="005926BB"/>
    <w:rsid w:val="00634698"/>
    <w:rsid w:val="00635C53"/>
    <w:rsid w:val="00652800"/>
    <w:rsid w:val="006552D2"/>
    <w:rsid w:val="007540C8"/>
    <w:rsid w:val="00767390"/>
    <w:rsid w:val="007E5507"/>
    <w:rsid w:val="0080791E"/>
    <w:rsid w:val="00871C84"/>
    <w:rsid w:val="00886AE9"/>
    <w:rsid w:val="008D17D9"/>
    <w:rsid w:val="008E5508"/>
    <w:rsid w:val="00935911"/>
    <w:rsid w:val="00962EF5"/>
    <w:rsid w:val="00A047A8"/>
    <w:rsid w:val="00A66212"/>
    <w:rsid w:val="00B358DB"/>
    <w:rsid w:val="00B43E3B"/>
    <w:rsid w:val="00B43F65"/>
    <w:rsid w:val="00BD7F73"/>
    <w:rsid w:val="00C86DF6"/>
    <w:rsid w:val="00CC3312"/>
    <w:rsid w:val="00CD6C8A"/>
    <w:rsid w:val="00DD3FC2"/>
    <w:rsid w:val="00DE515A"/>
    <w:rsid w:val="00E02D9C"/>
    <w:rsid w:val="00E25510"/>
    <w:rsid w:val="00E55E9D"/>
    <w:rsid w:val="00EC7EB3"/>
    <w:rsid w:val="00F052A2"/>
    <w:rsid w:val="00F1424D"/>
    <w:rsid w:val="00F61132"/>
    <w:rsid w:val="1A209D7A"/>
    <w:rsid w:val="1AAB5D6F"/>
    <w:rsid w:val="1E7A4EB0"/>
    <w:rsid w:val="27E66B21"/>
    <w:rsid w:val="2CA8B167"/>
    <w:rsid w:val="3150323E"/>
    <w:rsid w:val="4C8F09A3"/>
    <w:rsid w:val="5E63EDBD"/>
    <w:rsid w:val="64E37D35"/>
    <w:rsid w:val="66AFEDBC"/>
    <w:rsid w:val="706F84BA"/>
    <w:rsid w:val="7072897B"/>
    <w:rsid w:val="7C71F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9C7F"/>
  <w15:chartTrackingRefBased/>
  <w15:docId w15:val="{99512AFD-0E82-42D4-BC42-7A249AB4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24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24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1424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1424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1424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1424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1424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1424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1424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1424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14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24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1424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14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24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14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24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14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24D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F1424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F1424D"/>
  </w:style>
  <w:style w:type="character" w:styleId="eop" w:customStyle="1">
    <w:name w:val="eop"/>
    <w:basedOn w:val="DefaultParagraphFont"/>
    <w:rsid w:val="00F1424D"/>
  </w:style>
  <w:style w:type="paragraph" w:styleId="Revision">
    <w:name w:val="Revision"/>
    <w:hidden/>
    <w:uiPriority w:val="99"/>
    <w:semiHidden/>
    <w:rsid w:val="003604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0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04B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60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4B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604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hospitalsafetygrade.org/" TargetMode="External" Id="rId8" /><Relationship Type="http://schemas.openxmlformats.org/officeDocument/2006/relationships/hyperlink" Target="https://c212.net/c/link/?t=0&amp;l=en&amp;o=3605500-1&amp;h=3729351091&amp;u=https%3A%2F%2Fmailchi.mp%2Fleapfrog-group%2Fstay-up-to-date-with-the-leapfrog-group&amp;a=follow+us+on+Twitter+and+Facebook%2C+and+sign+up+for+our+newsletter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c212.net/c/link/?t=0&amp;l=en&amp;o=3605500-1&amp;h=328992900&amp;u=https%3A%2F%2Fc212.net%2Fc%2Flink%2F%3Ft%3D0%26l%3Den%26o%3D3296256-1%26h%3D2825901247%26u%3Dhttps%253A%252F%252Fwww.hospitalsafetygrade.org%252F%26a%3DLeapfrog%2BHospital%2BSafety%2BGrade&amp;a=Leapfrog+Hospital+Safety+Grade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212.net/c/link/?t=0&amp;l=en&amp;o=3605500-1&amp;h=1349734791&amp;u=https%3A%2F%2Fc212.net%2Fc%2Flink%2F%3Ft%3D0%26l%3Den%26o%3D3296256-1%26h%3D2780019392%26u%3Dhttps%253A%252F%252Fwww.leapfroggroup.org%252F%26a%3DThe%2BLeapfrog%2BGroup&amp;a=The+Leapfrog+Group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hospitalsafetygrade.org/" TargetMode="Externa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14" /><Relationship Type="http://schemas.openxmlformats.org/officeDocument/2006/relationships/hyperlink" Target="https://www.hospitalsafetygrade.org/" TargetMode="External" Id="Rab3bc9c1fb7d4d3c" /><Relationship Type="http://schemas.microsoft.com/office/2011/relationships/people" Target="people.xml" Id="R4e0b0e418d3d4db6" /><Relationship Type="http://schemas.microsoft.com/office/2011/relationships/commentsExtended" Target="commentsExtended.xml" Id="R9524a9f0389e40fe" /><Relationship Type="http://schemas.microsoft.com/office/2016/09/relationships/commentsIds" Target="commentsIds.xml" Id="Rcd5fe57f8f844a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47b5e8-e984-43ae-bdd2-00b2faccf1d1">YU52FPMFMMT7-1977900663-325227</_dlc_DocId>
    <_dlc_DocIdUrl xmlns="2647b5e8-e984-43ae-bdd2-00b2faccf1d1">
      <Url>https://leapfroggroup2.sharepoint.com/sites/TheLeapfrogGroup/_layouts/15/DocIdRedir.aspx?ID=YU52FPMFMMT7-1977900663-325227</Url>
      <Description>YU52FPMFMMT7-1977900663-325227</Description>
    </_dlc_DocIdUrl>
    <TaxCatchAll xmlns="2647b5e8-e984-43ae-bdd2-00b2faccf1d1" xsi:nil="true"/>
    <Memo xmlns="c3ea5a7f-0794-451b-8053-72eb42be1c2d" xsi:nil="true"/>
    <Date xmlns="c3ea5a7f-0794-451b-8053-72eb42be1c2d" xsi:nil="true"/>
    <lcf76f155ced4ddcb4097134ff3c332f xmlns="c3ea5a7f-0794-451b-8053-72eb42be1c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FE9F8E814B9458E004ABC1F0CC3C9" ma:contentTypeVersion="21" ma:contentTypeDescription="Create a new document." ma:contentTypeScope="" ma:versionID="45d391323c2dec7834a5e60de615d738">
  <xsd:schema xmlns:xsd="http://www.w3.org/2001/XMLSchema" xmlns:xs="http://www.w3.org/2001/XMLSchema" xmlns:p="http://schemas.microsoft.com/office/2006/metadata/properties" xmlns:ns2="2647b5e8-e984-43ae-bdd2-00b2faccf1d1" xmlns:ns3="c3ea5a7f-0794-451b-8053-72eb42be1c2d" targetNamespace="http://schemas.microsoft.com/office/2006/metadata/properties" ma:root="true" ma:fieldsID="6ebc8c34971e862c04a410f877f54d9b" ns2:_="" ns3:_="">
    <xsd:import namespace="2647b5e8-e984-43ae-bdd2-00b2faccf1d1"/>
    <xsd:import namespace="c3ea5a7f-0794-451b-8053-72eb42be1c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Date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7b5e8-e984-43ae-bdd2-00b2faccf1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2799136a-fe62-4499-90af-c73bc3fef729}" ma:internalName="TaxCatchAll" ma:showField="CatchAllData" ma:web="2647b5e8-e984-43ae-bdd2-00b2faccf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a5a7f-0794-451b-8053-72eb42be1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17e3171-58b2-4d53-84aa-4c22be8b0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mo" ma:index="27" nillable="true" ma:displayName="Memo" ma:format="Dropdown" ma:internalName="Mem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50FCA-6795-4FCE-9130-2C30279CA1D8}">
  <ds:schemaRefs>
    <ds:schemaRef ds:uri="http://schemas.microsoft.com/office/2006/metadata/properties"/>
    <ds:schemaRef ds:uri="http://schemas.microsoft.com/office/infopath/2007/PartnerControls"/>
    <ds:schemaRef ds:uri="2647b5e8-e984-43ae-bdd2-00b2faccf1d1"/>
    <ds:schemaRef ds:uri="c3ea5a7f-0794-451b-8053-72eb42be1c2d"/>
  </ds:schemaRefs>
</ds:datastoreItem>
</file>

<file path=customXml/itemProps2.xml><?xml version="1.0" encoding="utf-8"?>
<ds:datastoreItem xmlns:ds="http://schemas.openxmlformats.org/officeDocument/2006/customXml" ds:itemID="{61ADA3F6-0A74-487E-8B97-0578B4188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7b5e8-e984-43ae-bdd2-00b2faccf1d1"/>
    <ds:schemaRef ds:uri="c3ea5a7f-0794-451b-8053-72eb42be1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1E280-795C-4936-84CF-1C13437C4B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538434-7587-4511-871E-DD3FDF57F7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Nate Longmore</dc:creator>
  <keywords/>
  <dc:description/>
  <lastModifiedBy>Lauren Bailey</lastModifiedBy>
  <revision>6</revision>
  <dcterms:created xsi:type="dcterms:W3CDTF">2025-03-05T20:30:00.0000000Z</dcterms:created>
  <dcterms:modified xsi:type="dcterms:W3CDTF">2025-03-11T13:21:59.6284039Z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0x0101009FBFE9F8E814B9458E004ABC1F0CC3C9</vt:lpwstr>
  </property>
  <property fmtid="{D5CDD505-2E9C-101B-9397-08002B2CF9AE}" pid="3" name="_dlc_DocIdItemGuid">
    <vt:lpwstr>d9dce962-b188-4f6b-a5fa-e2291fc2d189</vt:lpwstr>
  </property>
  <property fmtid="{D5CDD505-2E9C-101B-9397-08002B2CF9AE}" pid="4" name="MediaServiceImageTags">
    <vt:lpwstr/>
  </property>
</Properties>
</file>